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2"/>
        <w:gridCol w:w="1403"/>
      </w:tblGrid>
      <w:tr w:rsidR="00D06BB7" w:rsidRPr="00D06BB7" w:rsidTr="00D06BB7">
        <w:tc>
          <w:tcPr>
            <w:tcW w:w="4250" w:type="pct"/>
            <w:vAlign w:val="center"/>
            <w:hideMark/>
          </w:tcPr>
          <w:p w:rsidR="00D06BB7" w:rsidRPr="00D06BB7" w:rsidRDefault="00D06BB7" w:rsidP="00D06BB7">
            <w:pPr>
              <w:spacing w:after="0" w:line="240" w:lineRule="auto"/>
              <w:outlineLvl w:val="0"/>
              <w:rPr>
                <w:rFonts w:ascii="Trebuchet MS" w:eastAsia="Times New Roman" w:hAnsi="Trebuchet MS" w:cs="Arial"/>
                <w:b/>
                <w:bCs/>
                <w:color w:val="000000"/>
                <w:kern w:val="36"/>
                <w:sz w:val="29"/>
                <w:szCs w:val="29"/>
                <w:lang w:eastAsia="ru-RU"/>
              </w:rPr>
            </w:pPr>
            <w:r w:rsidRPr="00D06BB7">
              <w:rPr>
                <w:rFonts w:ascii="Verdana" w:eastAsia="Times New Roman" w:hAnsi="Verdana" w:cs="Arial"/>
                <w:b/>
                <w:bCs/>
                <w:color w:val="000000"/>
                <w:kern w:val="36"/>
                <w:sz w:val="28"/>
                <w:szCs w:val="28"/>
                <w:lang w:eastAsia="ru-RU"/>
              </w:rPr>
              <w:t xml:space="preserve">Счастье - это то, что всегда с тобой. Сияющие картины художника Александра </w:t>
            </w:r>
            <w:proofErr w:type="spellStart"/>
            <w:r w:rsidRPr="00D06BB7">
              <w:rPr>
                <w:rFonts w:ascii="Verdana" w:eastAsia="Times New Roman" w:hAnsi="Verdana" w:cs="Arial"/>
                <w:b/>
                <w:bCs/>
                <w:color w:val="000000"/>
                <w:kern w:val="36"/>
                <w:sz w:val="28"/>
                <w:szCs w:val="28"/>
                <w:lang w:eastAsia="ru-RU"/>
              </w:rPr>
              <w:t>Маранова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D06BB7" w:rsidRPr="00D06BB7" w:rsidRDefault="00D06BB7" w:rsidP="00D06B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D06BB7" w:rsidRPr="00D06BB7" w:rsidRDefault="00D06BB7" w:rsidP="00D06BB7">
      <w:pPr>
        <w:shd w:val="clear" w:color="auto" w:fill="E2D8C3"/>
        <w:spacing w:after="105" w:line="240" w:lineRule="auto"/>
        <w:jc w:val="righ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D06BB7" w:rsidRPr="00D06BB7" w:rsidRDefault="00D06BB7" w:rsidP="00D06BB7">
      <w:pPr>
        <w:shd w:val="clear" w:color="auto" w:fill="E2D8C3"/>
        <w:spacing w:after="105" w:line="240" w:lineRule="auto"/>
        <w:jc w:val="righ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06BB7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Это - капли дождя. Это - блики огня.</w:t>
      </w:r>
      <w:r w:rsidRPr="00D06BB7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br/>
        <w:t>Это - дрожание воздуха. И полет наяву.</w:t>
      </w:r>
      <w:r w:rsidRPr="00D06BB7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br/>
        <w:t>Это - что-то, что знает каждый.</w:t>
      </w:r>
      <w:r w:rsidRPr="00D06BB7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br/>
        <w:t>И не знает никто!</w:t>
      </w:r>
    </w:p>
    <w:p w:rsidR="00D06BB7" w:rsidRPr="00D06BB7" w:rsidRDefault="00D06BB7" w:rsidP="00D06BB7">
      <w:pPr>
        <w:shd w:val="clear" w:color="auto" w:fill="E2D8C3"/>
        <w:spacing w:after="105" w:line="240" w:lineRule="auto"/>
        <w:jc w:val="righ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06BB7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 xml:space="preserve">Из книги отзывов на выставке </w:t>
      </w:r>
      <w:proofErr w:type="spellStart"/>
      <w:r w:rsidRPr="00D06BB7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А.Маранова</w:t>
      </w:r>
      <w:proofErr w:type="spellEnd"/>
    </w:p>
    <w:p w:rsidR="00D06BB7" w:rsidRPr="00D06BB7" w:rsidRDefault="00D06BB7" w:rsidP="00D06BB7">
      <w:pPr>
        <w:shd w:val="clear" w:color="auto" w:fill="E2D8C3"/>
        <w:spacing w:after="105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06BB7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7B7FDEA0" wp14:editId="738CA3EC">
            <wp:extent cx="5724525" cy="5715000"/>
            <wp:effectExtent l="0" t="0" r="9525" b="0"/>
            <wp:docPr id="1" name="Рисунок 1" descr="Желание (601x600, 16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Желание (601x600, 164Kb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Желание</w:t>
      </w: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proofErr w:type="spellStart"/>
      <w:r w:rsidRPr="00D06BB7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А.Вивальди</w:t>
      </w:r>
      <w:proofErr w:type="spellEnd"/>
      <w:r w:rsidRPr="00D06BB7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 xml:space="preserve"> - Адажио</w:t>
      </w: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Чем дольше живешь на этом свете, тем яснее понимаешь, что счастье — это то, что всегда с тобой. Мы просто забыли (я — забыл, ты — забыла, они — забыли, но вот я вспомнил теперь и не забуду уже никогда), что счастье — это почти как спички: что оно всегда с тобой — просто сейчас они завалились в карман или за подкладку. Но оно все равно ЗДЕСЬ.</w:t>
      </w:r>
    </w:p>
    <w:p w:rsidR="00D06BB7" w:rsidRPr="00D06BB7" w:rsidRDefault="00D06BB7" w:rsidP="00D06BB7">
      <w:pPr>
        <w:shd w:val="clear" w:color="auto" w:fill="E2D8C3"/>
        <w:spacing w:after="24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И ни от кого не зависит. </w:t>
      </w:r>
      <w:proofErr w:type="gramStart"/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Ни от чужой любви, ни от нашей удачи, ни от нашего положения дел, ни от нашего не-одиночества.</w:t>
      </w:r>
      <w:proofErr w:type="gramEnd"/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Оно — ПРОСТО ЕСТЬ. Даже если мы часто бываем несчастны. Это наш внутренний остов, скелет, состав крови, кальций в наших костях и постоянный </w:t>
      </w:r>
      <w:proofErr w:type="spellStart"/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бэкграунд</w:t>
      </w:r>
      <w:proofErr w:type="spellEnd"/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в наших ироничных умах.</w:t>
      </w: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br/>
      </w:r>
      <w:r w:rsidRPr="00D06BB7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517F2D86" wp14:editId="170250D0">
            <wp:extent cx="5467350" cy="6657975"/>
            <wp:effectExtent l="0" t="0" r="0" b="9525"/>
            <wp:docPr id="2" name="Рисунок 2" descr="Легенды деса (574x700, 37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егенды деса (574x700, 378Kb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Легенды леса</w:t>
      </w:r>
    </w:p>
    <w:p w:rsidR="00D06BB7" w:rsidRPr="00D06BB7" w:rsidRDefault="00D06BB7" w:rsidP="00D06BB7">
      <w:pPr>
        <w:shd w:val="clear" w:color="auto" w:fill="E2D8C3"/>
        <w:spacing w:after="105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Только не забывай: что счастье так пронзительно и в своей сути так невыносимо, что когда человек его испытывает, он начинает крутиться, как Шарик, которому на шею привязали гремящую консервную банку. Крутиться, чтоб только это счастье с себя скинуть. Потому что счастье всем видно (а значит позорно), потому что оно очень громкое и непривычное (а значит, мешает спать, точнее: даже лежать мешает)… Потому что тебе от него — никуда не деться.</w:t>
      </w: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D06BB7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 xml:space="preserve">@ Дмитрий </w:t>
      </w:r>
      <w:proofErr w:type="spellStart"/>
      <w:r w:rsidRPr="00D06BB7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Воденников</w:t>
      </w:r>
      <w:proofErr w:type="spellEnd"/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D06BB7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74C22FBD" wp14:editId="58AE6257">
            <wp:extent cx="5695950" cy="5715000"/>
            <wp:effectExtent l="0" t="0" r="0" b="0"/>
            <wp:docPr id="3" name="Рисунок 3" descr="Грань (598x600, 22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рань (598x600, 225Kb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Грань</w:t>
      </w: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D06BB7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34FF8709" wp14:editId="49EC3F88">
            <wp:extent cx="5686425" cy="5715000"/>
            <wp:effectExtent l="0" t="0" r="9525" b="0"/>
            <wp:docPr id="4" name="Рисунок 4" descr="Маргарита (597x600, 25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аргарита (597x600, 253Kb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Маргарита</w:t>
      </w: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D06BB7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074E2764" wp14:editId="5C49D8C8">
            <wp:extent cx="6667500" cy="6667500"/>
            <wp:effectExtent l="0" t="0" r="0" b="0"/>
            <wp:docPr id="5" name="Рисунок 5" descr="Муза. (700x700, 35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уза. (700x700, 357Kb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Муза</w:t>
      </w: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D06BB7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180E4601" wp14:editId="76A04391">
            <wp:extent cx="5076825" cy="5715000"/>
            <wp:effectExtent l="0" t="0" r="9525" b="0"/>
            <wp:docPr id="6" name="Рисунок 6" descr="Солнечный ветер (533x600, 29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олнечный ветер (533x600, 298Kb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Солнечный ветер</w:t>
      </w: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D06BB7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7D4CFC25" wp14:editId="0D721BFE">
            <wp:extent cx="5772150" cy="5715000"/>
            <wp:effectExtent l="0" t="0" r="0" b="0"/>
            <wp:docPr id="7" name="Рисунок 7" descr="Зимний вечер (606x600, 23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имний вечер (606x600, 239Kb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Зимний вечер</w:t>
      </w: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D06BB7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6DA89F2F" wp14:editId="78EFCBF3">
            <wp:extent cx="5457825" cy="6657975"/>
            <wp:effectExtent l="0" t="0" r="9525" b="9525"/>
            <wp:docPr id="8" name="Рисунок 8" descr="Грезы (573x700, 28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Грезы (573x700, 282Kb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Грезы</w:t>
      </w: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D06BB7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22702F7A" wp14:editId="44DA1B16">
            <wp:extent cx="5753100" cy="5715000"/>
            <wp:effectExtent l="0" t="0" r="0" b="0"/>
            <wp:docPr id="9" name="Рисунок 9" descr="Колыбельная (604x600, 24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олыбельная (604x600, 241Kb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Колыбельная</w:t>
      </w: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D06BB7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7E4DE491" wp14:editId="0D469D1E">
            <wp:extent cx="5314950" cy="6657975"/>
            <wp:effectExtent l="0" t="0" r="0" b="9525"/>
            <wp:docPr id="10" name="Рисунок 10" descr="Madonna (558x700, 31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donna (558x700, 312Kb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Мадонна</w:t>
      </w: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D06BB7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690646E9" wp14:editId="30DB4FA2">
            <wp:extent cx="6657975" cy="5181600"/>
            <wp:effectExtent l="0" t="0" r="9525" b="0"/>
            <wp:docPr id="11" name="Рисунок 11" descr="Водный мир (700x544, 33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одный мир (700x544, 332Kb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Водный мир</w:t>
      </w: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D06BB7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688ABE69" wp14:editId="2DB7A3B4">
            <wp:extent cx="5305425" cy="6667500"/>
            <wp:effectExtent l="0" t="0" r="9525" b="0"/>
            <wp:docPr id="12" name="Рисунок 12" descr="2 (557x700, 31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 (557x700, 319Kb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Портрет с розой</w:t>
      </w: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D06BB7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790FF6E5" wp14:editId="747FAC78">
            <wp:extent cx="5753100" cy="5715000"/>
            <wp:effectExtent l="0" t="0" r="0" b="0"/>
            <wp:docPr id="13" name="Рисунок 13" descr="Портрет с орхидеями (604x600, 20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ртрет с орхидеями (604x600, 203Kb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Портрет с орхидеями</w:t>
      </w:r>
      <w:proofErr w:type="gramStart"/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D06BB7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61086C68" wp14:editId="1B33B284">
            <wp:extent cx="4848225" cy="5715000"/>
            <wp:effectExtent l="0" t="0" r="9525" b="0"/>
            <wp:docPr id="14" name="Рисунок 14" descr="На карнавале (509x600, 20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На карнавале (509x600, 203Kb)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Н</w:t>
      </w:r>
      <w:proofErr w:type="gramEnd"/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 карнавале</w:t>
      </w: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D06BB7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2954388A" wp14:editId="1F09BDA8">
            <wp:extent cx="6657975" cy="3505200"/>
            <wp:effectExtent l="0" t="0" r="9525" b="0"/>
            <wp:docPr id="15" name="Рисунок 15" descr="Путеводная звезда (700x368, 21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утеводная звезда (700x368, 219Kb)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Путеводная звезда</w:t>
      </w: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D06BB7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53BDA05C" wp14:editId="2CBDCA75">
            <wp:extent cx="4895850" cy="5715000"/>
            <wp:effectExtent l="0" t="0" r="0" b="0"/>
            <wp:docPr id="16" name="Рисунок 16" descr="Настроение (514x600, 176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Настроение (514x600, 176Kb)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Настроение</w:t>
      </w: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D06BB7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080CA69A" wp14:editId="686008FB">
            <wp:extent cx="5715000" cy="5715000"/>
            <wp:effectExtent l="0" t="0" r="0" b="0"/>
            <wp:docPr id="17" name="Рисунок 17" descr="Сновидение (600x600, 26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новидение (600x600, 267Kb)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Сновидение</w:t>
      </w: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D06BB7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47457760" wp14:editId="4F0170D2">
            <wp:extent cx="4429125" cy="5715000"/>
            <wp:effectExtent l="0" t="0" r="9525" b="0"/>
            <wp:docPr id="18" name="Рисунок 18" descr="Портрет с британским котом (465x600, 16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ортрет с британским котом (465x600, 162Kb)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Портрет с британским котом</w:t>
      </w: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D06BB7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0552050E" wp14:editId="3698989E">
            <wp:extent cx="6657975" cy="4467225"/>
            <wp:effectExtent l="0" t="0" r="9525" b="9525"/>
            <wp:docPr id="19" name="Рисунок 19" descr="Танец Весны (700x469, 31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Танец Весны (700x469, 315Kb)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Танец Весны</w:t>
      </w: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D06BB7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1723B786" wp14:editId="50444627">
            <wp:extent cx="4972050" cy="5715000"/>
            <wp:effectExtent l="0" t="0" r="0" b="0"/>
            <wp:docPr id="20" name="Рисунок 20" descr="У камина (522x600, 19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У камина (522x600, 199Kb)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У камина</w:t>
      </w: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D06BB7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66442207" wp14:editId="5EDA5AE8">
            <wp:extent cx="5743575" cy="5715000"/>
            <wp:effectExtent l="0" t="0" r="9525" b="0"/>
            <wp:docPr id="21" name="Рисунок 21" descr="У моря (603x600, 23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У моря (603x600, 233Kb)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У моря</w:t>
      </w: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D06BB7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79DE537D" wp14:editId="6135E11D">
            <wp:extent cx="4838700" cy="6600825"/>
            <wp:effectExtent l="0" t="0" r="0" b="9525"/>
            <wp:docPr id="22" name="Рисунок 22" descr="3 (508x693, 11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3 (508x693, 112Kb)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На балу</w:t>
      </w: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D06BB7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6B09F55E" wp14:editId="7816FD33">
            <wp:extent cx="5715000" cy="5715000"/>
            <wp:effectExtent l="0" t="0" r="0" b="0"/>
            <wp:docPr id="23" name="Рисунок 23" descr="Аромат цветов (600x600, 20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Аромат цветов (600x600, 201Kb)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Аромат цветов</w:t>
      </w: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D06BB7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24FC7681" wp14:editId="045AF8C6">
            <wp:extent cx="4791075" cy="5715000"/>
            <wp:effectExtent l="0" t="0" r="9525" b="0"/>
            <wp:docPr id="24" name="Рисунок 24" descr="Портрет с персидским котом (503x600, 17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Портрет с персидским котом (503x600, 178Kb)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Портрет с персидским котом</w:t>
      </w: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D06BB7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31068977" wp14:editId="62D46349">
            <wp:extent cx="5695950" cy="5715000"/>
            <wp:effectExtent l="0" t="0" r="0" b="0"/>
            <wp:docPr id="25" name="Рисунок 25" descr="Мир Роз (598x600, 286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Мир Роз (598x600, 286Kb)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Мир Роз</w:t>
      </w: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D06BB7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08F1C52F" wp14:editId="3E265180">
            <wp:extent cx="4705350" cy="5715000"/>
            <wp:effectExtent l="0" t="0" r="0" b="0"/>
            <wp:docPr id="26" name="Рисунок 26" descr="Испанский танец (494x600, 20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Испанский танец (494x600, 201Kb)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Испанский танец</w:t>
      </w: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 </w:t>
      </w:r>
    </w:p>
    <w:p w:rsidR="00D06BB7" w:rsidRPr="00D06BB7" w:rsidRDefault="00D06BB7" w:rsidP="00D06BB7">
      <w:pPr>
        <w:shd w:val="clear" w:color="auto" w:fill="E2D8C3"/>
        <w:spacing w:after="105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06BB7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anchor distT="0" distB="0" distL="0" distR="0" simplePos="0" relativeHeight="251659264" behindDoc="0" locked="0" layoutInCell="1" allowOverlap="0" wp14:anchorId="38FDDCBD" wp14:editId="7E0A169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0" cy="1428750"/>
            <wp:effectExtent l="0" t="0" r="0" b="0"/>
            <wp:wrapSquare wrapText="bothSides"/>
            <wp:docPr id="27" name="Рисунок 2" descr="-- (150x150, 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-- (150x150, 2Kb)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Александр </w:t>
      </w:r>
      <w:proofErr w:type="spellStart"/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Маранов</w:t>
      </w:r>
      <w:proofErr w:type="spellEnd"/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родился в 1962 году в </w:t>
      </w:r>
      <w:proofErr w:type="spellStart"/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</w:t>
      </w:r>
      <w:proofErr w:type="gramStart"/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.Т</w:t>
      </w:r>
      <w:proofErr w:type="gramEnd"/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ашкенте</w:t>
      </w:r>
      <w:proofErr w:type="spellEnd"/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, Узбекистан. В 1977 году он поступает в Ташкентское художественное училище имени П.П. </w:t>
      </w:r>
      <w:proofErr w:type="spellStart"/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Бенькова</w:t>
      </w:r>
      <w:proofErr w:type="spellEnd"/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. Увлекается музыкой, философией. Путешествует по Средней Азии и России. В 1981 году с отличием заканчивает училище. Продолжает учебу в Ташкентском Государственном Театрально-художественном институте имени А.Н. Островского. С 1984 года участвует во всесоюзных и зарубежных выставках. В 1987 году </w:t>
      </w:r>
      <w:proofErr w:type="spellStart"/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А.Маранов</w:t>
      </w:r>
      <w:proofErr w:type="spellEnd"/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с отличием оканчивает институт (отделение книжной графики под руководством профессора Н.С. Пака). Участвует во всесоюзной выставке лучших дипломных работ художественных вузов СССР в </w:t>
      </w:r>
      <w:proofErr w:type="spellStart"/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</w:t>
      </w:r>
      <w:proofErr w:type="gramStart"/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.М</w:t>
      </w:r>
      <w:proofErr w:type="gramEnd"/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инске</w:t>
      </w:r>
      <w:proofErr w:type="spellEnd"/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. Дипломные работы приобретены музеем Востока, </w:t>
      </w:r>
      <w:proofErr w:type="spellStart"/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</w:t>
      </w:r>
      <w:proofErr w:type="gramStart"/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.Т</w:t>
      </w:r>
      <w:proofErr w:type="gramEnd"/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ашкент</w:t>
      </w:r>
      <w:proofErr w:type="spellEnd"/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</w:t>
      </w: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 </w:t>
      </w:r>
    </w:p>
    <w:p w:rsidR="00D06BB7" w:rsidRPr="00D06BB7" w:rsidRDefault="00D06BB7" w:rsidP="00D06BB7">
      <w:pPr>
        <w:shd w:val="clear" w:color="auto" w:fill="E2D8C3"/>
        <w:spacing w:after="105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06BB7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4277F22F" wp14:editId="0E92C0E8">
            <wp:extent cx="6657975" cy="4600575"/>
            <wp:effectExtent l="0" t="0" r="9525" b="9525"/>
            <wp:docPr id="28" name="Рисунок 28" descr="Ирисы (700x483, 30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Ирисы (700x483, 302Kb)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Ирисы</w:t>
      </w: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 </w:t>
      </w:r>
    </w:p>
    <w:p w:rsidR="00D06BB7" w:rsidRPr="00D06BB7" w:rsidRDefault="00D06BB7" w:rsidP="003D5752">
      <w:pPr>
        <w:shd w:val="clear" w:color="auto" w:fill="E2D8C3"/>
        <w:spacing w:after="105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gramStart"/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В 1988 году </w:t>
      </w:r>
      <w:proofErr w:type="spellStart"/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Маранов</w:t>
      </w:r>
      <w:proofErr w:type="spellEnd"/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принят в Союз художников Узбекистана.</w:t>
      </w:r>
      <w:proofErr w:type="gramEnd"/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Преподает живопись в Ташкентском Государственном Театрально-художественном институте. В 1992 году переезжает в Москву. Начинает работу над циклом "Сияние". В 1995 году </w:t>
      </w:r>
      <w:proofErr w:type="gramStart"/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принят</w:t>
      </w:r>
      <w:proofErr w:type="gramEnd"/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в Международную Федерацию художников при ЮНЕСКО. Участвует во всесоюзных и зарубежных выставках. В том числе, персональных и коллективных выставках в музее Н.К. Рериха, ЦДХ на Крымском Валу, Доме Художника на Кузнецком мосту, «Арт-Салоне в Манеже», «</w:t>
      </w:r>
      <w:proofErr w:type="spellStart"/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LuxArt</w:t>
      </w:r>
      <w:proofErr w:type="spellEnd"/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spellStart"/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Salon</w:t>
      </w:r>
      <w:proofErr w:type="spellEnd"/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», а также в муниципальных и частных галереях </w:t>
      </w:r>
      <w:proofErr w:type="spellStart"/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</w:t>
      </w:r>
      <w:proofErr w:type="gramStart"/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.М</w:t>
      </w:r>
      <w:proofErr w:type="gramEnd"/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осквы</w:t>
      </w:r>
      <w:proofErr w:type="spellEnd"/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 Работы находятся в музее Н.К. Рериха (</w:t>
      </w:r>
      <w:proofErr w:type="spellStart"/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</w:t>
      </w:r>
      <w:proofErr w:type="gramStart"/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.М</w:t>
      </w:r>
      <w:proofErr w:type="gramEnd"/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осква</w:t>
      </w:r>
      <w:proofErr w:type="spellEnd"/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), музее Востока (</w:t>
      </w:r>
      <w:proofErr w:type="spellStart"/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г.Ташкент</w:t>
      </w:r>
      <w:proofErr w:type="spellEnd"/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), Академии художеств (</w:t>
      </w:r>
      <w:proofErr w:type="spellStart"/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г.Ташкент</w:t>
      </w:r>
      <w:proofErr w:type="spellEnd"/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), корпоративных и частных коллекциях в России, США, Германии, Испании, Хорватии, Франции, Швейцарии, Италии.</w:t>
      </w: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 </w:t>
      </w:r>
    </w:p>
    <w:p w:rsidR="00D06BB7" w:rsidRPr="00D06BB7" w:rsidRDefault="00D06BB7" w:rsidP="00D06BB7">
      <w:pPr>
        <w:shd w:val="clear" w:color="auto" w:fill="E2D8C3"/>
        <w:spacing w:after="105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06BB7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6AD18040" wp14:editId="02320FBD">
            <wp:extent cx="3914775" cy="5715000"/>
            <wp:effectExtent l="0" t="0" r="9525" b="0"/>
            <wp:docPr id="29" name="Рисунок 29" descr="Движение (411x600, 13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Движение (411x600, 134Kb)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Движение</w:t>
      </w: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 </w:t>
      </w:r>
    </w:p>
    <w:p w:rsidR="00D06BB7" w:rsidRPr="00D06BB7" w:rsidRDefault="00D06BB7" w:rsidP="003D5752">
      <w:pPr>
        <w:shd w:val="clear" w:color="auto" w:fill="E2D8C3"/>
        <w:spacing w:after="105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Москва, 1997 год, Дом художника на Кузнецком Мосту. Первая в Москве персональная выставка художника-живописца Александра </w:t>
      </w:r>
      <w:proofErr w:type="spellStart"/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Маранова</w:t>
      </w:r>
      <w:proofErr w:type="spellEnd"/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 цикл работ под названием «Сияние»: «Маргарита», «Дочь Солнца», «Мир входящему», «Колыбельная»... Первые посетители... Недоумение, буквально шок...</w:t>
      </w:r>
    </w:p>
    <w:p w:rsidR="00D06BB7" w:rsidRPr="00D06BB7" w:rsidRDefault="00D06BB7" w:rsidP="003D5752">
      <w:pPr>
        <w:shd w:val="clear" w:color="auto" w:fill="E2D8C3"/>
        <w:spacing w:after="105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Невидимая энергия, физические законы света, тайны гармонии, небесное и земное, внешнее и внутреннее, любовь, страдание, красота, переплетенные в паутину сияющих линий, - реальность творческого мира Александра. «Тепло... гармония... покой...», - напишут в книге отзывов. И еще: «Из этого зала не хочется уходить. Хочется сидеть и смотреть...», «После трудного дня попала на выставку, и как будто умылась чистой водой...»</w:t>
      </w: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 </w:t>
      </w:r>
    </w:p>
    <w:p w:rsidR="00D06BB7" w:rsidRPr="00D06BB7" w:rsidRDefault="00D06BB7" w:rsidP="00D06BB7">
      <w:pPr>
        <w:shd w:val="clear" w:color="auto" w:fill="E2D8C3"/>
        <w:spacing w:after="105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06BB7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73E4F1B0" wp14:editId="3118EC8B">
            <wp:extent cx="5619750" cy="5715000"/>
            <wp:effectExtent l="0" t="0" r="0" b="0"/>
            <wp:docPr id="30" name="Рисунок 30" descr="Букет (Цветение-2) (590x600, 23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Букет (Цветение-2) (590x600, 237Kb)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Букет</w:t>
      </w: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 </w:t>
      </w:r>
    </w:p>
    <w:p w:rsidR="00D06BB7" w:rsidRPr="00D06BB7" w:rsidRDefault="00D06BB7" w:rsidP="00D06BB7">
      <w:pPr>
        <w:shd w:val="clear" w:color="auto" w:fill="E2D8C3"/>
        <w:spacing w:after="105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Так Москва открыла для себя Александра </w:t>
      </w:r>
      <w:proofErr w:type="spellStart"/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Маранова</w:t>
      </w:r>
      <w:proofErr w:type="spellEnd"/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- художника необычного, яркого, запоминающегося и зрелого. Его сравнивают с Врубелем, Эль Греко, Чюрленисом... Искусствоведы причисляют к символистам и неоромантикам. И все же творчество Александра </w:t>
      </w:r>
      <w:proofErr w:type="spellStart"/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Маранова</w:t>
      </w:r>
      <w:proofErr w:type="spellEnd"/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- это уникальное явление в современной российской культуре. И суть его в той </w:t>
      </w:r>
      <w:proofErr w:type="spellStart"/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труднопостижимой</w:t>
      </w:r>
      <w:proofErr w:type="spellEnd"/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духовной сфере, с которой связано понятие жизненной миссии истинного мастера...</w:t>
      </w: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 </w:t>
      </w:r>
    </w:p>
    <w:p w:rsidR="00D06BB7" w:rsidRPr="00D06BB7" w:rsidRDefault="00D06BB7" w:rsidP="00D06BB7">
      <w:pPr>
        <w:shd w:val="clear" w:color="auto" w:fill="E2D8C3"/>
        <w:spacing w:after="105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06BB7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3D7DE593" wp14:editId="21DCFA6B">
            <wp:extent cx="4143375" cy="5715000"/>
            <wp:effectExtent l="0" t="0" r="9525" b="0"/>
            <wp:docPr id="31" name="Рисунок 31" descr="Золотая рыбка (435x600, 5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Золотая рыбка (435x600, 52Kb)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Золотая рыбка</w:t>
      </w: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 </w:t>
      </w:r>
    </w:p>
    <w:p w:rsidR="00D06BB7" w:rsidRPr="00D06BB7" w:rsidRDefault="00D06BB7" w:rsidP="00D06BB7">
      <w:pPr>
        <w:shd w:val="clear" w:color="auto" w:fill="E2D8C3"/>
        <w:spacing w:after="105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06BB7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Вот что художник рассказывает о себе:</w:t>
      </w: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 </w:t>
      </w:r>
    </w:p>
    <w:p w:rsidR="00D06BB7" w:rsidRPr="00D06BB7" w:rsidRDefault="00D06BB7" w:rsidP="003D5752">
      <w:pPr>
        <w:shd w:val="clear" w:color="auto" w:fill="E2D8C3"/>
        <w:spacing w:after="105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"Мои родители - уроженцы деревни </w:t>
      </w:r>
      <w:proofErr w:type="spellStart"/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Петраково</w:t>
      </w:r>
      <w:proofErr w:type="spellEnd"/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 что на Волге, под Угличем. В трудные пятидесятые поехали на заработки в хлебный город Ташкент, да так там и остались. В 1962 году в Ташкенте родился и я. Первый раз взял в руки карандаш лет в семь. Получалось, говорят, хорошо, поэтому мама отвела меня в детскую художественную студию. Все свободное время посвящал рисованию. В конце концов, на семейном совете постановили: быть мне художником. Об этом выборе ни разу в жизни не пожалел</w:t>
      </w:r>
      <w:proofErr w:type="gramStart"/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."</w:t>
      </w: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 </w:t>
      </w:r>
      <w:proofErr w:type="gramEnd"/>
    </w:p>
    <w:p w:rsidR="00D06BB7" w:rsidRPr="00D06BB7" w:rsidRDefault="00D06BB7" w:rsidP="00D06BB7">
      <w:pPr>
        <w:shd w:val="clear" w:color="auto" w:fill="E2D8C3"/>
        <w:spacing w:after="105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06BB7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331B9DFA" wp14:editId="45884428">
            <wp:extent cx="5705475" cy="5695950"/>
            <wp:effectExtent l="0" t="0" r="9525" b="0"/>
            <wp:docPr id="32" name="Рисунок 32" descr="Орхидеи (599x598, 80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Орхидеи (599x598, 80Kb)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Орхидеи</w:t>
      </w: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 </w:t>
      </w:r>
    </w:p>
    <w:p w:rsidR="00D06BB7" w:rsidRPr="00D06BB7" w:rsidRDefault="00D06BB7" w:rsidP="003D5752">
      <w:pPr>
        <w:shd w:val="clear" w:color="auto" w:fill="E2D8C3"/>
        <w:spacing w:after="105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bookmarkStart w:id="0" w:name="_GoBack"/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"В 1981 году я </w:t>
      </w:r>
      <w:proofErr w:type="gramStart"/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закончил Ташкентское художественное училище</w:t>
      </w:r>
      <w:proofErr w:type="gramEnd"/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 а в 1987 году - Ташкентский государственный театрально-художественный институт. Все эти годы работал очень много, по 16-18 часов в сутки. Помимо обязательных заданий: зарисовок, этюдов, эскизов - занимался самообразованием, вникал в тонкости художественной техники мастеров современности и прошлых веков, пытался открыть загадки цвета, экспериментировал. Мои ранние картины были очень «материальными».</w:t>
      </w:r>
    </w:p>
    <w:p w:rsidR="00D06BB7" w:rsidRPr="00D06BB7" w:rsidRDefault="00D06BB7" w:rsidP="003D5752">
      <w:pPr>
        <w:shd w:val="clear" w:color="auto" w:fill="E2D8C3"/>
        <w:spacing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Изменения произошли позже - в тридцатилетнем возрасте, когда из-за большой проблемы в личной жизни я уехал из Ташкента в Москву. Именно в это время после мучительных раздумий о смысле жизни, об истинном призвании художника, о его миссии ко мне пришло знание, в один миг перевернувшее всю мою жизнь, - мне открылось Сияние</w:t>
      </w:r>
      <w:proofErr w:type="gramStart"/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."</w:t>
      </w: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 </w:t>
      </w:r>
      <w:proofErr w:type="gramEnd"/>
    </w:p>
    <w:tbl>
      <w:tblPr>
        <w:tblW w:w="12585" w:type="dxa"/>
        <w:jc w:val="center"/>
        <w:shd w:val="clear" w:color="auto" w:fill="E2D8C3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6205"/>
        <w:gridCol w:w="6380"/>
      </w:tblGrid>
      <w:tr w:rsidR="00D06BB7" w:rsidRPr="00D06BB7" w:rsidTr="00D06BB7">
        <w:trPr>
          <w:jc w:val="center"/>
        </w:trPr>
        <w:tc>
          <w:tcPr>
            <w:tcW w:w="0" w:type="auto"/>
            <w:shd w:val="clear" w:color="auto" w:fill="E2D8C3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bookmarkEnd w:id="0"/>
          <w:p w:rsidR="00D06BB7" w:rsidRPr="00D06BB7" w:rsidRDefault="00D06BB7" w:rsidP="00D06B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06BB7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34070DC5" wp14:editId="0DA81051">
                  <wp:extent cx="3543300" cy="5715000"/>
                  <wp:effectExtent l="0" t="0" r="0" b="0"/>
                  <wp:docPr id="33" name="Рисунок 33" descr="Мираж (372x600, 149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Мираж (372x600, 149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57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6B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Мираж</w:t>
            </w:r>
          </w:p>
        </w:tc>
        <w:tc>
          <w:tcPr>
            <w:tcW w:w="0" w:type="auto"/>
            <w:shd w:val="clear" w:color="auto" w:fill="E2D8C3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06BB7" w:rsidRPr="00D06BB7" w:rsidRDefault="00D06BB7" w:rsidP="00D06B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06BB7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0B7D256" wp14:editId="070D1FBD">
                  <wp:extent cx="3429000" cy="5715000"/>
                  <wp:effectExtent l="0" t="0" r="0" b="0"/>
                  <wp:docPr id="34" name="Рисунок 34" descr="Дочь Солнца (360x600, 108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Дочь Солнца (360x600, 108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57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6BB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Дочь Солнца</w:t>
            </w:r>
          </w:p>
        </w:tc>
      </w:tr>
    </w:tbl>
    <w:p w:rsidR="00D06BB7" w:rsidRPr="00D06BB7" w:rsidRDefault="00D06BB7" w:rsidP="00D06BB7">
      <w:pPr>
        <w:shd w:val="clear" w:color="auto" w:fill="E2D8C3"/>
        <w:spacing w:after="105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D06BB7" w:rsidRPr="00D06BB7" w:rsidRDefault="00D06BB7" w:rsidP="00D06BB7">
      <w:pPr>
        <w:shd w:val="clear" w:color="auto" w:fill="E2D8C3"/>
        <w:spacing w:after="105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"Я мечтаю передать людям красоту Сияния, которое спасло меня и ввело в чудесный мир Красоты и Нежности, чего так недостает сейчас человеку и к чему он так стремится..."</w:t>
      </w:r>
    </w:p>
    <w:p w:rsidR="00D06BB7" w:rsidRPr="00D06BB7" w:rsidRDefault="00D06BB7" w:rsidP="00D06BB7">
      <w:pPr>
        <w:shd w:val="clear" w:color="auto" w:fill="E2D8C3"/>
        <w:spacing w:after="105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"Как рождаются образы, запечатленные в картинах? Иногда под впечатлением произведений художественной литературы. Например, «Колыбельная» и «Маргарита» были написаны после серьезнейших раздумий над «Фаустом» Гете. Иногда во время набросков, зарисовок приходит некий образ...</w:t>
      </w:r>
    </w:p>
    <w:p w:rsidR="00D06BB7" w:rsidRPr="00D06BB7" w:rsidRDefault="00D06BB7" w:rsidP="00D06BB7">
      <w:pPr>
        <w:shd w:val="clear" w:color="auto" w:fill="E2D8C3"/>
        <w:spacing w:after="15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Многие работы родились под музыку Баха, Вивальди, Чайковского - выключаю свет, закрываю глаза и отдаюсь на волю музыкальных волн, сантиметр за сантиметром «просматриваю» свою будущую работу и, пока она не явится внутреннему зрению как нечто целое, во всех деталях, с законченной композицией, не встаю к холсту. Иногда для этого нужен не один месяц…"</w:t>
      </w:r>
      <w:r w:rsidRPr="00D06BB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 </w:t>
      </w:r>
    </w:p>
    <w:p w:rsidR="001A6497" w:rsidRDefault="003D5752">
      <w:hyperlink r:id="rId39" w:history="1">
        <w:r w:rsidR="00D06BB7">
          <w:rPr>
            <w:rStyle w:val="a5"/>
          </w:rPr>
          <w:t>http://www.tanais.info/art/maranov.html</w:t>
        </w:r>
      </w:hyperlink>
    </w:p>
    <w:p w:rsidR="00D06BB7" w:rsidRDefault="003D5752">
      <w:hyperlink r:id="rId40" w:history="1">
        <w:r w:rsidR="00D06BB7">
          <w:rPr>
            <w:rStyle w:val="a5"/>
          </w:rPr>
          <w:t>http://www.maranov.ru/</w:t>
        </w:r>
      </w:hyperlink>
    </w:p>
    <w:sectPr w:rsidR="00D06B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4F6"/>
    <w:rsid w:val="001A6497"/>
    <w:rsid w:val="003D5752"/>
    <w:rsid w:val="009274F6"/>
    <w:rsid w:val="00D06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6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6BB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D06BB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6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6BB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D06BB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808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15844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14928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5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67289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hyperlink" Target="http://www.tanais.info/art/maranov.htm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hyperlink" Target="http://www.maranov.ru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1005</Words>
  <Characters>5731</Characters>
  <Application>Microsoft Office Word</Application>
  <DocSecurity>0</DocSecurity>
  <Lines>47</Lines>
  <Paragraphs>13</Paragraphs>
  <ScaleCrop>false</ScaleCrop>
  <Company>UralSOFT</Company>
  <LinksUpToDate>false</LinksUpToDate>
  <CharactersWithSpaces>6723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5</cp:revision>
  <dcterms:created xsi:type="dcterms:W3CDTF">2013-07-26T17:22:00Z</dcterms:created>
  <dcterms:modified xsi:type="dcterms:W3CDTF">2013-10-28T17:29:00Z</dcterms:modified>
</cp:coreProperties>
</file>